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3E53" w:rsidRDefault="00A15BD9" w:rsidP="00A15BD9">
      <w:pPr>
        <w:shd w:val="clear" w:color="auto" w:fill="FFFFFF"/>
        <w:spacing w:after="0" w:line="240" w:lineRule="auto"/>
        <w:jc w:val="center"/>
        <w:rPr>
          <w:rFonts w:ascii="Times New Roman" w:eastAsia="Times New Roman" w:hAnsi="Times New Roman" w:cs="Times New Roman"/>
          <w:b/>
          <w:bCs/>
          <w:color w:val="2C2D2E"/>
          <w:sz w:val="24"/>
          <w:szCs w:val="24"/>
          <w:lang w:eastAsia="ru-RU"/>
        </w:rPr>
      </w:pPr>
      <w:r w:rsidRPr="00A15BD9">
        <w:rPr>
          <w:rFonts w:ascii="Times New Roman" w:eastAsia="Times New Roman" w:hAnsi="Times New Roman" w:cs="Times New Roman"/>
          <w:b/>
          <w:bCs/>
          <w:noProof/>
          <w:color w:val="2C2D2E"/>
          <w:sz w:val="24"/>
          <w:szCs w:val="24"/>
          <w:lang w:eastAsia="ru-RU"/>
        </w:rPr>
        <w:drawing>
          <wp:inline distT="0" distB="0" distL="0" distR="0">
            <wp:extent cx="6266341" cy="8620632"/>
            <wp:effectExtent l="0" t="0" r="1270" b="9525"/>
            <wp:docPr id="1" name="Рисунок 1" descr="C:\Users\1\Desktop\ЗДВР-2021-2022 уч.год\ДОКУМЕНТЫ\ВШК-папка документв\Положение с измен. на 19.12.2022 го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ЗДВР-2021-2022 уч.год\ДОКУМЕНТЫ\ВШК-папка документв\Положение с измен. на 19.12.2022 год.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67953" cy="8622849"/>
                    </a:xfrm>
                    <a:prstGeom prst="rect">
                      <a:avLst/>
                    </a:prstGeom>
                    <a:noFill/>
                    <a:ln>
                      <a:noFill/>
                    </a:ln>
                  </pic:spPr>
                </pic:pic>
              </a:graphicData>
            </a:graphic>
          </wp:inline>
        </w:drawing>
      </w:r>
      <w:r w:rsidRPr="00A15BD9">
        <w:rPr>
          <w:rFonts w:ascii="Times New Roman" w:eastAsia="Times New Roman" w:hAnsi="Times New Roman" w:cs="Times New Roman"/>
          <w:b/>
          <w:bCs/>
          <w:color w:val="2C2D2E"/>
          <w:sz w:val="24"/>
          <w:szCs w:val="24"/>
          <w:lang w:eastAsia="ru-RU"/>
        </w:rPr>
        <w:t xml:space="preserve"> </w:t>
      </w:r>
    </w:p>
    <w:p w:rsidR="00A15BD9" w:rsidRDefault="00A15BD9" w:rsidP="00A15BD9">
      <w:pPr>
        <w:shd w:val="clear" w:color="auto" w:fill="FFFFFF"/>
        <w:spacing w:after="0" w:line="240" w:lineRule="auto"/>
        <w:jc w:val="center"/>
        <w:rPr>
          <w:rFonts w:ascii="Times New Roman" w:eastAsia="Times New Roman" w:hAnsi="Times New Roman" w:cs="Times New Roman"/>
          <w:b/>
          <w:bCs/>
          <w:color w:val="2C2D2E"/>
          <w:sz w:val="24"/>
          <w:szCs w:val="24"/>
          <w:lang w:eastAsia="ru-RU"/>
        </w:rPr>
      </w:pPr>
    </w:p>
    <w:p w:rsidR="00A15BD9" w:rsidRDefault="00A15BD9" w:rsidP="00A15BD9">
      <w:pPr>
        <w:shd w:val="clear" w:color="auto" w:fill="FFFFFF"/>
        <w:spacing w:after="0" w:line="240" w:lineRule="auto"/>
        <w:jc w:val="center"/>
        <w:rPr>
          <w:rFonts w:ascii="Times New Roman" w:eastAsia="Times New Roman" w:hAnsi="Times New Roman" w:cs="Times New Roman"/>
          <w:b/>
          <w:bCs/>
          <w:color w:val="2C2D2E"/>
          <w:sz w:val="24"/>
          <w:szCs w:val="24"/>
          <w:lang w:eastAsia="ru-RU"/>
        </w:rPr>
      </w:pPr>
    </w:p>
    <w:p w:rsidR="00A15BD9" w:rsidRDefault="00A15BD9" w:rsidP="00A15BD9">
      <w:pPr>
        <w:shd w:val="clear" w:color="auto" w:fill="FFFFFF"/>
        <w:spacing w:after="0" w:line="240" w:lineRule="auto"/>
        <w:jc w:val="center"/>
        <w:rPr>
          <w:rFonts w:ascii="Times New Roman" w:eastAsia="Times New Roman" w:hAnsi="Times New Roman" w:cs="Times New Roman"/>
          <w:b/>
          <w:bCs/>
          <w:color w:val="2C2D2E"/>
          <w:sz w:val="24"/>
          <w:szCs w:val="24"/>
          <w:lang w:eastAsia="ru-RU"/>
        </w:rPr>
      </w:pPr>
    </w:p>
    <w:p w:rsidR="00A15BD9" w:rsidRDefault="00A15BD9" w:rsidP="00A15BD9">
      <w:pPr>
        <w:shd w:val="clear" w:color="auto" w:fill="FFFFFF"/>
        <w:spacing w:after="0" w:line="240" w:lineRule="auto"/>
        <w:jc w:val="center"/>
        <w:rPr>
          <w:rFonts w:ascii="Times New Roman" w:eastAsia="Times New Roman" w:hAnsi="Times New Roman" w:cs="Times New Roman"/>
          <w:b/>
          <w:bCs/>
          <w:color w:val="2C2D2E"/>
          <w:sz w:val="24"/>
          <w:szCs w:val="24"/>
          <w:lang w:eastAsia="ru-RU"/>
        </w:rPr>
      </w:pPr>
    </w:p>
    <w:p w:rsidR="00A15BD9" w:rsidRPr="007903E0" w:rsidRDefault="00A15BD9" w:rsidP="00A15BD9">
      <w:pPr>
        <w:shd w:val="clear" w:color="auto" w:fill="FFFFFF"/>
        <w:spacing w:after="0" w:line="240" w:lineRule="auto"/>
        <w:jc w:val="center"/>
        <w:rPr>
          <w:rFonts w:ascii="Times New Roman" w:hAnsi="Times New Roman" w:cs="Times New Roman"/>
          <w:sz w:val="24"/>
          <w:szCs w:val="24"/>
        </w:rPr>
      </w:pPr>
      <w:bookmarkStart w:id="0" w:name="_GoBack"/>
      <w:bookmarkEnd w:id="0"/>
    </w:p>
    <w:p w:rsidR="002A3E53" w:rsidRPr="007903E0" w:rsidRDefault="002A3E53" w:rsidP="002A3E53">
      <w:pPr>
        <w:spacing w:after="0"/>
        <w:ind w:firstLine="709"/>
        <w:jc w:val="both"/>
        <w:rPr>
          <w:rFonts w:ascii="Times New Roman" w:hAnsi="Times New Roman" w:cs="Times New Roman"/>
          <w:sz w:val="24"/>
          <w:szCs w:val="24"/>
          <w:lang w:val="tt-RU"/>
        </w:rPr>
      </w:pPr>
      <w:r w:rsidRPr="007903E0">
        <w:rPr>
          <w:rFonts w:ascii="Times New Roman" w:hAnsi="Times New Roman" w:cs="Times New Roman"/>
          <w:sz w:val="24"/>
          <w:szCs w:val="24"/>
        </w:rPr>
        <w:lastRenderedPageBreak/>
        <w:t xml:space="preserve">1.3. Основными задачами учета отдельных категорий несовершеннолетних в </w:t>
      </w:r>
      <w:r w:rsidRPr="007903E0">
        <w:rPr>
          <w:rFonts w:ascii="Times New Roman" w:hAnsi="Times New Roman" w:cs="Times New Roman"/>
          <w:sz w:val="24"/>
          <w:szCs w:val="24"/>
          <w:lang w:val="tt-RU"/>
        </w:rPr>
        <w:t>МБОУ “Ахметьевская ООШ”</w:t>
      </w:r>
      <w:r w:rsidRPr="007903E0">
        <w:rPr>
          <w:rFonts w:ascii="Times New Roman" w:hAnsi="Times New Roman" w:cs="Times New Roman"/>
          <w:sz w:val="24"/>
          <w:szCs w:val="24"/>
        </w:rPr>
        <w:t xml:space="preserve"> являются</w:t>
      </w:r>
      <w:r w:rsidRPr="007903E0">
        <w:rPr>
          <w:rFonts w:ascii="Times New Roman" w:hAnsi="Times New Roman" w:cs="Times New Roman"/>
          <w:sz w:val="24"/>
          <w:szCs w:val="24"/>
          <w:lang w:val="tt-RU"/>
        </w:rPr>
        <w:t>:</w:t>
      </w:r>
    </w:p>
    <w:p w:rsidR="002A3E53" w:rsidRPr="007903E0" w:rsidRDefault="002A3E53" w:rsidP="002A3E53">
      <w:pPr>
        <w:pStyle w:val="a3"/>
        <w:numPr>
          <w:ilvl w:val="0"/>
          <w:numId w:val="1"/>
        </w:numPr>
        <w:spacing w:after="0"/>
        <w:ind w:left="0" w:firstLine="426"/>
        <w:jc w:val="both"/>
        <w:rPr>
          <w:rFonts w:ascii="Times New Roman" w:hAnsi="Times New Roman" w:cs="Times New Roman"/>
          <w:sz w:val="24"/>
          <w:szCs w:val="24"/>
        </w:rPr>
      </w:pPr>
      <w:r w:rsidRPr="007903E0">
        <w:rPr>
          <w:rFonts w:ascii="Times New Roman" w:hAnsi="Times New Roman" w:cs="Times New Roman"/>
          <w:sz w:val="24"/>
          <w:szCs w:val="24"/>
        </w:rPr>
        <w:t>обеспечение выявления несовершеннолетних, нуждающихся в оказании помощи, социально-педагогической реабилитации, организации с ними работы по предупреждению совершения ими правонарушений и (или) антиобщественных действий;</w:t>
      </w:r>
    </w:p>
    <w:p w:rsidR="002A3E53" w:rsidRPr="007903E0" w:rsidRDefault="002A3E53" w:rsidP="002A3E53">
      <w:pPr>
        <w:pStyle w:val="a3"/>
        <w:numPr>
          <w:ilvl w:val="0"/>
          <w:numId w:val="1"/>
        </w:numPr>
        <w:spacing w:after="0"/>
        <w:ind w:left="0" w:firstLine="426"/>
        <w:jc w:val="both"/>
        <w:rPr>
          <w:rFonts w:ascii="Times New Roman" w:hAnsi="Times New Roman" w:cs="Times New Roman"/>
          <w:sz w:val="24"/>
          <w:szCs w:val="24"/>
        </w:rPr>
      </w:pPr>
      <w:r w:rsidRPr="007903E0">
        <w:rPr>
          <w:rFonts w:ascii="Times New Roman" w:hAnsi="Times New Roman" w:cs="Times New Roman"/>
          <w:sz w:val="24"/>
          <w:szCs w:val="24"/>
        </w:rPr>
        <w:t>систематизация информации о несовершеннолетних, подлежащих учету, необходимой для организации индивидуальной профилактической работы, деятельности по профилактике безнадзорности и правонарушений несовершеннолетних (далее-профилактика);</w:t>
      </w:r>
    </w:p>
    <w:p w:rsidR="002A3E53" w:rsidRPr="007903E0" w:rsidRDefault="002A3E53" w:rsidP="002A3E53">
      <w:pPr>
        <w:pStyle w:val="a3"/>
        <w:numPr>
          <w:ilvl w:val="0"/>
          <w:numId w:val="1"/>
        </w:numPr>
        <w:ind w:left="0" w:firstLine="426"/>
        <w:jc w:val="both"/>
        <w:rPr>
          <w:rFonts w:ascii="Times New Roman" w:hAnsi="Times New Roman" w:cs="Times New Roman"/>
          <w:sz w:val="24"/>
          <w:szCs w:val="24"/>
        </w:rPr>
      </w:pPr>
      <w:r w:rsidRPr="007903E0">
        <w:rPr>
          <w:rFonts w:ascii="Times New Roman" w:hAnsi="Times New Roman" w:cs="Times New Roman"/>
          <w:sz w:val="24"/>
          <w:szCs w:val="24"/>
        </w:rPr>
        <w:t>обеспечение анализа информации о несовершеннолетних, подлежащих учету;</w:t>
      </w:r>
    </w:p>
    <w:p w:rsidR="002A3E53" w:rsidRPr="007903E0" w:rsidRDefault="002A3E53" w:rsidP="002A3E53">
      <w:pPr>
        <w:pStyle w:val="a3"/>
        <w:numPr>
          <w:ilvl w:val="0"/>
          <w:numId w:val="1"/>
        </w:numPr>
        <w:ind w:left="0" w:firstLine="426"/>
        <w:jc w:val="both"/>
        <w:rPr>
          <w:rFonts w:ascii="Times New Roman" w:hAnsi="Times New Roman" w:cs="Times New Roman"/>
          <w:sz w:val="24"/>
          <w:szCs w:val="24"/>
          <w:lang w:val="tt-RU"/>
        </w:rPr>
      </w:pPr>
      <w:r w:rsidRPr="007903E0">
        <w:rPr>
          <w:rFonts w:ascii="Times New Roman" w:hAnsi="Times New Roman" w:cs="Times New Roman"/>
          <w:sz w:val="24"/>
          <w:szCs w:val="24"/>
        </w:rPr>
        <w:t>о</w:t>
      </w:r>
      <w:r w:rsidRPr="007903E0">
        <w:rPr>
          <w:rFonts w:ascii="Times New Roman" w:hAnsi="Times New Roman" w:cs="Times New Roman"/>
          <w:sz w:val="24"/>
          <w:szCs w:val="24"/>
          <w:lang w:val="tt-RU"/>
        </w:rPr>
        <w:t>пределение оснований и приоритетных направлений плановой работы по профилактике и индивидуальной профилактической работе;</w:t>
      </w:r>
    </w:p>
    <w:p w:rsidR="002A3E53" w:rsidRPr="007903E0" w:rsidRDefault="002A3E53" w:rsidP="002A3E53">
      <w:pPr>
        <w:pStyle w:val="a3"/>
        <w:numPr>
          <w:ilvl w:val="0"/>
          <w:numId w:val="1"/>
        </w:numPr>
        <w:ind w:left="0" w:firstLine="426"/>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обеспечение контроля и оценки эффективности детельности по профилактике и индивидуальной профилактической работе.</w:t>
      </w:r>
    </w:p>
    <w:p w:rsidR="002A3E53" w:rsidRPr="007903E0" w:rsidRDefault="002A3E53" w:rsidP="002A3E53">
      <w:pPr>
        <w:pStyle w:val="a3"/>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1.4. Основным требованием, предъявляемым к организации учёта, является актуализация данных, определяющих количественный состав несовершеннолетних, а также качественные характеристики их статуса и проводимой с ними работы, в возможно короткие сроки (не более трех рабочих дней с момента поступления информации).</w:t>
      </w:r>
    </w:p>
    <w:p w:rsidR="002A3E53" w:rsidRPr="007903E0" w:rsidRDefault="002A3E53" w:rsidP="002A3E53">
      <w:pPr>
        <w:pStyle w:val="a3"/>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1.5. Организация учета регламентируется локальными нормативными актами МБОУ “Ахметьевская ООШ”  и обеспечивается (в том числе в части принятия решения о постановке на учет (снятии с учета) Советом профилактики МБОУ “Ахметьевская ООШ”).</w:t>
      </w:r>
    </w:p>
    <w:p w:rsidR="002A3E53" w:rsidRPr="007903E0" w:rsidRDefault="002A3E53" w:rsidP="002A3E53">
      <w:pPr>
        <w:pStyle w:val="a3"/>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1.6. Ведение учета, а также формирование наблюдательных дел, несовершеннолетних, подлежащих учету (при их наличии), осуществляется классным руководителем МБОУ “Ахметьевская ООШ”, а в случаях его отсутствия, иным лицом, на которое руководителем образовательной организации возложены обязанности по ведению учета.</w:t>
      </w:r>
    </w:p>
    <w:p w:rsidR="002A3E53" w:rsidRPr="007903E0" w:rsidRDefault="002A3E53" w:rsidP="002A3E53">
      <w:pPr>
        <w:pStyle w:val="a3"/>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1.7. Контроль за ведением учета, оценка эффективности деятельности по профилактике, индивидуальной профилактической работе осуществляется заместителем директора по воспитательной работе, а также лицом, на которое руководителем образовательной организации возложены указанные обязанности.</w:t>
      </w:r>
    </w:p>
    <w:p w:rsidR="002A3E53" w:rsidRPr="007903E0" w:rsidRDefault="002A3E53" w:rsidP="002A3E53">
      <w:pPr>
        <w:pStyle w:val="a3"/>
        <w:ind w:left="0" w:firstLine="709"/>
        <w:jc w:val="both"/>
        <w:rPr>
          <w:rFonts w:ascii="Times New Roman" w:hAnsi="Times New Roman" w:cs="Times New Roman"/>
          <w:sz w:val="24"/>
          <w:szCs w:val="24"/>
          <w:lang w:val="tt-RU"/>
        </w:rPr>
      </w:pPr>
    </w:p>
    <w:p w:rsidR="002A3E53" w:rsidRPr="007903E0" w:rsidRDefault="002A3E53" w:rsidP="002A3E53">
      <w:pPr>
        <w:pStyle w:val="a3"/>
        <w:ind w:left="0" w:firstLine="709"/>
        <w:jc w:val="center"/>
        <w:rPr>
          <w:rFonts w:ascii="Times New Roman" w:hAnsi="Times New Roman" w:cs="Times New Roman"/>
          <w:b/>
          <w:sz w:val="24"/>
          <w:szCs w:val="24"/>
          <w:lang w:val="tt-RU"/>
        </w:rPr>
      </w:pPr>
      <w:r w:rsidRPr="007903E0">
        <w:rPr>
          <w:rFonts w:ascii="Times New Roman" w:hAnsi="Times New Roman" w:cs="Times New Roman"/>
          <w:b/>
          <w:sz w:val="24"/>
          <w:szCs w:val="24"/>
          <w:lang w:val="en-US"/>
        </w:rPr>
        <w:t>II</w:t>
      </w:r>
      <w:r w:rsidRPr="007903E0">
        <w:rPr>
          <w:rFonts w:ascii="Times New Roman" w:hAnsi="Times New Roman" w:cs="Times New Roman"/>
          <w:b/>
          <w:sz w:val="24"/>
          <w:szCs w:val="24"/>
        </w:rPr>
        <w:t xml:space="preserve">. </w:t>
      </w:r>
      <w:r w:rsidRPr="007903E0">
        <w:rPr>
          <w:rFonts w:ascii="Times New Roman" w:hAnsi="Times New Roman" w:cs="Times New Roman"/>
          <w:b/>
          <w:sz w:val="24"/>
          <w:szCs w:val="24"/>
          <w:lang w:val="tt-RU"/>
        </w:rPr>
        <w:t>Категории несовершеннолетних, подлежащих учету в МБОУ “Ахметьевская ООШ”</w:t>
      </w:r>
    </w:p>
    <w:p w:rsidR="002A3E53" w:rsidRPr="007903E0" w:rsidRDefault="002A3E53" w:rsidP="002A3E53">
      <w:pPr>
        <w:pStyle w:val="a3"/>
        <w:ind w:left="0" w:firstLine="709"/>
        <w:rPr>
          <w:rFonts w:ascii="Times New Roman" w:hAnsi="Times New Roman" w:cs="Times New Roman"/>
          <w:sz w:val="24"/>
          <w:szCs w:val="24"/>
          <w:lang w:val="tt-RU"/>
        </w:rPr>
      </w:pPr>
    </w:p>
    <w:p w:rsidR="002A3E53" w:rsidRPr="007903E0" w:rsidRDefault="002A3E53" w:rsidP="002A3E53">
      <w:pPr>
        <w:pStyle w:val="a3"/>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u w:val="single"/>
          <w:lang w:val="tt-RU"/>
        </w:rPr>
        <w:t>Красная зона – зона высокого риска,</w:t>
      </w:r>
      <w:r w:rsidRPr="007903E0">
        <w:rPr>
          <w:rFonts w:ascii="Times New Roman" w:hAnsi="Times New Roman" w:cs="Times New Roman"/>
          <w:sz w:val="24"/>
          <w:szCs w:val="24"/>
          <w:lang w:val="tt-RU"/>
        </w:rPr>
        <w:t xml:space="preserve"> к ней отнесены следующие категории:</w:t>
      </w:r>
    </w:p>
    <w:p w:rsidR="002A3E53" w:rsidRPr="007903E0" w:rsidRDefault="002A3E53" w:rsidP="002A3E53">
      <w:pPr>
        <w:pStyle w:val="a3"/>
        <w:numPr>
          <w:ilvl w:val="0"/>
          <w:numId w:val="2"/>
        </w:numPr>
        <w:ind w:left="0" w:firstLine="720"/>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несовершеннолетние, состоящие на профилактическом учете в ПДН территориальных ОВД Республики Татарстан;</w:t>
      </w:r>
    </w:p>
    <w:p w:rsidR="002A3E53" w:rsidRPr="007903E0" w:rsidRDefault="002A3E53" w:rsidP="002A3E53">
      <w:pPr>
        <w:pStyle w:val="a3"/>
        <w:numPr>
          <w:ilvl w:val="0"/>
          <w:numId w:val="2"/>
        </w:numPr>
        <w:ind w:left="0" w:firstLine="720"/>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xml:space="preserve">несовершеннолетние, проявляющие признаки девиантного, деструктивного поведения, аутоагрессии; </w:t>
      </w:r>
    </w:p>
    <w:p w:rsidR="002A3E53" w:rsidRPr="007903E0" w:rsidRDefault="002A3E53" w:rsidP="002A3E53">
      <w:pPr>
        <w:pStyle w:val="a3"/>
        <w:numPr>
          <w:ilvl w:val="0"/>
          <w:numId w:val="2"/>
        </w:numPr>
        <w:ind w:left="0" w:firstLine="720"/>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несовершеннолетие, участвующие в неформальных объединениях и организациях антиобщественной направленности;</w:t>
      </w:r>
    </w:p>
    <w:p w:rsidR="002A3E53" w:rsidRPr="007903E0" w:rsidRDefault="002A3E53" w:rsidP="002A3E53">
      <w:pPr>
        <w:pStyle w:val="a3"/>
        <w:numPr>
          <w:ilvl w:val="0"/>
          <w:numId w:val="2"/>
        </w:numPr>
        <w:ind w:left="0" w:firstLine="720"/>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несовершеннолетние, освобожденные из учреждений уголовно-исполнительной системы, вернувшиеся из специальных учебно-воспитальных учреждений закрытого типа.</w:t>
      </w:r>
    </w:p>
    <w:p w:rsidR="002A3E53" w:rsidRPr="007903E0" w:rsidRDefault="002A3E53" w:rsidP="002A3E53">
      <w:pPr>
        <w:ind w:firstLine="709"/>
        <w:jc w:val="both"/>
        <w:rPr>
          <w:rFonts w:ascii="Times New Roman" w:hAnsi="Times New Roman" w:cs="Times New Roman"/>
          <w:sz w:val="24"/>
          <w:szCs w:val="24"/>
          <w:lang w:val="tt-RU"/>
        </w:rPr>
      </w:pPr>
      <w:r w:rsidRPr="007903E0">
        <w:rPr>
          <w:rFonts w:ascii="Times New Roman" w:hAnsi="Times New Roman" w:cs="Times New Roman"/>
          <w:sz w:val="24"/>
          <w:szCs w:val="24"/>
          <w:u w:val="single"/>
          <w:lang w:val="tt-RU"/>
        </w:rPr>
        <w:t>Желтая зона – зона повышенного риска,</w:t>
      </w:r>
      <w:r w:rsidRPr="007903E0">
        <w:rPr>
          <w:rFonts w:ascii="Times New Roman" w:hAnsi="Times New Roman" w:cs="Times New Roman"/>
          <w:sz w:val="24"/>
          <w:szCs w:val="24"/>
          <w:lang w:val="tt-RU"/>
        </w:rPr>
        <w:t xml:space="preserve"> к ней отнесены следующие категории:</w:t>
      </w:r>
    </w:p>
    <w:p w:rsidR="002A3E53" w:rsidRPr="007903E0" w:rsidRDefault="002A3E53" w:rsidP="002A3E53">
      <w:pPr>
        <w:pStyle w:val="a3"/>
        <w:numPr>
          <w:ilvl w:val="0"/>
          <w:numId w:val="3"/>
        </w:numPr>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несовершеннолетние, не посещающие или систематические пропускающие занятия без уважительных причин (суммарно 15 дней);</w:t>
      </w:r>
    </w:p>
    <w:p w:rsidR="002A3E53" w:rsidRPr="007903E0" w:rsidRDefault="002A3E53" w:rsidP="002A3E53">
      <w:pPr>
        <w:pStyle w:val="a3"/>
        <w:numPr>
          <w:ilvl w:val="0"/>
          <w:numId w:val="3"/>
        </w:numPr>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несовершеннолетние, находящиеся в социально-опасном положении</w:t>
      </w:r>
    </w:p>
    <w:p w:rsidR="002A3E53" w:rsidRPr="007903E0" w:rsidRDefault="002A3E53" w:rsidP="002A3E53">
      <w:pPr>
        <w:pStyle w:val="a3"/>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xml:space="preserve">       а) безнадзорность или беспризорность;</w:t>
      </w:r>
    </w:p>
    <w:p w:rsidR="002A3E53" w:rsidRPr="007903E0" w:rsidRDefault="002A3E53" w:rsidP="002A3E53">
      <w:pPr>
        <w:pStyle w:val="a3"/>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lastRenderedPageBreak/>
        <w:t xml:space="preserve">       б) бродяжничество или попрошайничество;</w:t>
      </w:r>
    </w:p>
    <w:p w:rsidR="002A3E53" w:rsidRPr="007903E0" w:rsidRDefault="002A3E53" w:rsidP="002A3E53">
      <w:pPr>
        <w:pStyle w:val="a3"/>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3.    несовершеннолетние, не имеющие гражданства, проживающие в семьях беженцев, переселенцев;</w:t>
      </w:r>
    </w:p>
    <w:p w:rsidR="002A3E53" w:rsidRPr="007903E0" w:rsidRDefault="002A3E53" w:rsidP="002A3E53">
      <w:pPr>
        <w:pStyle w:val="a3"/>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4.    несовершеннолетние, проживающие в семьях безработных родителей;</w:t>
      </w:r>
    </w:p>
    <w:p w:rsidR="002A3E53" w:rsidRPr="007903E0" w:rsidRDefault="002A3E53" w:rsidP="002A3E53">
      <w:pPr>
        <w:pStyle w:val="a3"/>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5.    несовершеннолетние, систематически (неоднократно в течение шести месяцев) допускающие неисполнение или нарушение устава МБОУ “Ахметьевская ООШ”, правил внутреннего распорядка, правил проживания в общежитиях и интернатах и иных локальных нормативных актов МБОУ “Ахметьевская ООШ”;</w:t>
      </w:r>
    </w:p>
    <w:p w:rsidR="002A3E53" w:rsidRPr="007903E0" w:rsidRDefault="002A3E53" w:rsidP="002A3E53">
      <w:pPr>
        <w:pStyle w:val="a3"/>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6.    несовершеннолетние, совершившие самовольные уходы из семей, образовательных организаций с круглосуточным пребыванием несовершеннолетних и иные;</w:t>
      </w:r>
    </w:p>
    <w:p w:rsidR="002A3E53" w:rsidRPr="007903E0" w:rsidRDefault="002A3E53" w:rsidP="002A3E53">
      <w:pPr>
        <w:pStyle w:val="a3"/>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7.   несовершеннолетние, содержащихся в социально-реабилитационных центрах для несовершеннолетних, социальных приютах, центрах помощи детям, оставшимся без попечения родителей. специальных учебно-воспитательных и других учреждениях для несовершеннолетних, нуждающихся в социальной помощи и (или) реабилитации.</w:t>
      </w:r>
    </w:p>
    <w:p w:rsidR="002A3E53" w:rsidRPr="007903E0" w:rsidRDefault="002A3E53" w:rsidP="002A3E53">
      <w:pPr>
        <w:pStyle w:val="a3"/>
        <w:spacing w:after="0"/>
        <w:ind w:left="0"/>
        <w:jc w:val="both"/>
        <w:rPr>
          <w:rFonts w:ascii="Times New Roman" w:hAnsi="Times New Roman" w:cs="Times New Roman"/>
          <w:sz w:val="24"/>
          <w:szCs w:val="24"/>
          <w:u w:val="single"/>
          <w:lang w:val="tt-RU"/>
        </w:rPr>
      </w:pPr>
    </w:p>
    <w:p w:rsidR="002A3E53" w:rsidRPr="007903E0" w:rsidRDefault="002A3E53" w:rsidP="002A3E53">
      <w:pPr>
        <w:spacing w:after="0"/>
        <w:ind w:firstLine="709"/>
        <w:jc w:val="both"/>
        <w:rPr>
          <w:rFonts w:ascii="Times New Roman" w:hAnsi="Times New Roman" w:cs="Times New Roman"/>
          <w:sz w:val="24"/>
          <w:szCs w:val="24"/>
          <w:lang w:val="tt-RU"/>
        </w:rPr>
      </w:pPr>
      <w:r w:rsidRPr="007903E0">
        <w:rPr>
          <w:rFonts w:ascii="Times New Roman" w:hAnsi="Times New Roman" w:cs="Times New Roman"/>
          <w:sz w:val="24"/>
          <w:szCs w:val="24"/>
          <w:u w:val="single"/>
          <w:lang w:val="tt-RU"/>
        </w:rPr>
        <w:t>Зеленая зона - зона умеренного риска,</w:t>
      </w:r>
      <w:r w:rsidRPr="007903E0">
        <w:rPr>
          <w:rFonts w:ascii="Times New Roman" w:hAnsi="Times New Roman" w:cs="Times New Roman"/>
          <w:sz w:val="24"/>
          <w:szCs w:val="24"/>
          <w:lang w:val="tt-RU"/>
        </w:rPr>
        <w:t xml:space="preserve"> к ней отнесены категории:</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1. несовершеннолетние, неуспевающие по учебным предметам;</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2. несовершеннолетние, воспитывающиеся в полных семьях. но проживающих у близких родственников без оформления временной опеки;</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3. несовершеннолетние,  проживающие с мачехой или отчимом;</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4. несовершеннолетние из малообеспеченных семей;</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5. дети-сироты, находящиеся под опекой;</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6. дети-сироты, воспитывающиеся в замещающих семьях;</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7. несовершеннолетние, воспитывающиеся в государственных учреждениях;</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8. несовершеннолетние, проживающие в приемных семьях.</w:t>
      </w:r>
    </w:p>
    <w:p w:rsidR="002A3E53" w:rsidRPr="007903E0" w:rsidRDefault="002A3E53" w:rsidP="002A3E53">
      <w:pPr>
        <w:pStyle w:val="a3"/>
        <w:spacing w:after="0"/>
        <w:ind w:left="0" w:firstLine="709"/>
        <w:jc w:val="both"/>
        <w:rPr>
          <w:rFonts w:ascii="Times New Roman" w:hAnsi="Times New Roman" w:cs="Times New Roman"/>
          <w:b/>
          <w:sz w:val="24"/>
          <w:szCs w:val="24"/>
          <w:lang w:val="tt-RU"/>
        </w:rPr>
      </w:pPr>
    </w:p>
    <w:p w:rsidR="002A3E53" w:rsidRPr="007903E0" w:rsidRDefault="002A3E53" w:rsidP="002A3E53">
      <w:pPr>
        <w:pStyle w:val="a3"/>
        <w:spacing w:after="0"/>
        <w:ind w:left="0" w:firstLine="709"/>
        <w:jc w:val="center"/>
        <w:rPr>
          <w:rFonts w:ascii="Times New Roman" w:hAnsi="Times New Roman" w:cs="Times New Roman"/>
          <w:b/>
          <w:sz w:val="24"/>
          <w:szCs w:val="24"/>
          <w:lang w:val="tt-RU"/>
        </w:rPr>
      </w:pPr>
      <w:r w:rsidRPr="007903E0">
        <w:rPr>
          <w:rFonts w:ascii="Times New Roman" w:hAnsi="Times New Roman" w:cs="Times New Roman"/>
          <w:b/>
          <w:sz w:val="24"/>
          <w:szCs w:val="24"/>
          <w:lang w:val="en-US"/>
        </w:rPr>
        <w:t>III</w:t>
      </w:r>
      <w:r w:rsidRPr="007903E0">
        <w:rPr>
          <w:rFonts w:ascii="Times New Roman" w:hAnsi="Times New Roman" w:cs="Times New Roman"/>
          <w:b/>
          <w:sz w:val="24"/>
          <w:szCs w:val="24"/>
        </w:rPr>
        <w:t xml:space="preserve">. </w:t>
      </w:r>
      <w:r w:rsidRPr="007903E0">
        <w:rPr>
          <w:rFonts w:ascii="Times New Roman" w:hAnsi="Times New Roman" w:cs="Times New Roman"/>
          <w:b/>
          <w:sz w:val="24"/>
          <w:szCs w:val="24"/>
          <w:lang w:val="tt-RU"/>
        </w:rPr>
        <w:t xml:space="preserve">Основания для учета несовершеннолетних в </w:t>
      </w:r>
    </w:p>
    <w:p w:rsidR="002A3E53" w:rsidRPr="007903E0" w:rsidRDefault="002A3E53" w:rsidP="002A3E53">
      <w:pPr>
        <w:pStyle w:val="a3"/>
        <w:spacing w:after="0"/>
        <w:ind w:left="0" w:firstLine="709"/>
        <w:jc w:val="center"/>
        <w:rPr>
          <w:rFonts w:ascii="Times New Roman" w:hAnsi="Times New Roman" w:cs="Times New Roman"/>
          <w:b/>
          <w:sz w:val="24"/>
          <w:szCs w:val="24"/>
          <w:lang w:val="tt-RU"/>
        </w:rPr>
      </w:pPr>
      <w:r w:rsidRPr="007903E0">
        <w:rPr>
          <w:rFonts w:ascii="Times New Roman" w:hAnsi="Times New Roman" w:cs="Times New Roman"/>
          <w:b/>
          <w:sz w:val="24"/>
          <w:szCs w:val="24"/>
          <w:lang w:val="tt-RU"/>
        </w:rPr>
        <w:t>МБОУ “Ахметьевская ООШ”</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3.1.  Учет включает осуществление обработки (получение, сбор, запись, систематизация, накопление, хранение, уточнение (обновление, изменение), использования, передачи (распространение, предоставление, доступ), обезличивания, блокирования, удаления, уничтожения данных о несовершеннолетнем и организации индивидуальной профилактической работы в его отношении, в том числе с использованием информационных систем.</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3.2.  Основаниями для организации учета несовершеннолетних являются сведения, поступившие из органов и учреждений системы профилактики, об отнесении их к категориям лиц, установленным пунктом 1 и 3 статьи 5 Федерального закона N 120-Ф3, и (или) постановление территориальной (муниципальной)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3.3.  Основанием для внутреннего контроля несовершеннолетних, указанных в Положении, в соответствии с локальным нормативным актом МБОУ “Ахметьевская ООШ” является решение Совета профилактики образовательной организации.</w:t>
      </w:r>
    </w:p>
    <w:p w:rsidR="002A3E53" w:rsidRPr="007903E0" w:rsidRDefault="002A3E53" w:rsidP="002A3E53">
      <w:pPr>
        <w:pStyle w:val="a3"/>
        <w:spacing w:after="0"/>
        <w:ind w:left="0" w:firstLine="709"/>
        <w:rPr>
          <w:rFonts w:ascii="Times New Roman" w:hAnsi="Times New Roman" w:cs="Times New Roman"/>
          <w:sz w:val="24"/>
          <w:szCs w:val="24"/>
          <w:lang w:val="tt-RU"/>
        </w:rPr>
      </w:pPr>
    </w:p>
    <w:p w:rsidR="002A3E53" w:rsidRPr="007903E0" w:rsidRDefault="002A3E53" w:rsidP="002A3E53">
      <w:pPr>
        <w:pStyle w:val="a3"/>
        <w:spacing w:after="0"/>
        <w:ind w:left="0" w:firstLine="709"/>
        <w:jc w:val="center"/>
        <w:rPr>
          <w:rFonts w:ascii="Times New Roman" w:hAnsi="Times New Roman" w:cs="Times New Roman"/>
          <w:b/>
          <w:sz w:val="24"/>
          <w:szCs w:val="24"/>
        </w:rPr>
      </w:pPr>
      <w:r w:rsidRPr="007903E0">
        <w:rPr>
          <w:rFonts w:ascii="Times New Roman" w:hAnsi="Times New Roman" w:cs="Times New Roman"/>
          <w:b/>
          <w:sz w:val="24"/>
          <w:szCs w:val="24"/>
          <w:lang w:val="en-US"/>
        </w:rPr>
        <w:t>IV</w:t>
      </w:r>
      <w:r w:rsidRPr="007903E0">
        <w:rPr>
          <w:rFonts w:ascii="Times New Roman" w:hAnsi="Times New Roman" w:cs="Times New Roman"/>
          <w:b/>
          <w:sz w:val="24"/>
          <w:szCs w:val="24"/>
        </w:rPr>
        <w:t>. Порядок учета несовершеннолетних в образовательных организациях</w:t>
      </w:r>
    </w:p>
    <w:p w:rsidR="002A3E53" w:rsidRPr="007903E0" w:rsidRDefault="002A3E53" w:rsidP="002A3E53">
      <w:pPr>
        <w:pStyle w:val="a3"/>
        <w:spacing w:after="0"/>
        <w:ind w:left="0" w:firstLine="709"/>
        <w:rPr>
          <w:rFonts w:ascii="Times New Roman" w:hAnsi="Times New Roman" w:cs="Times New Roman"/>
          <w:sz w:val="24"/>
          <w:szCs w:val="24"/>
          <w:lang w:val="tt-RU"/>
        </w:rPr>
      </w:pPr>
    </w:p>
    <w:p w:rsidR="002A3E53" w:rsidRPr="007903E0" w:rsidRDefault="002A3E53" w:rsidP="002A3E53">
      <w:pPr>
        <w:spacing w:after="0"/>
        <w:ind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xml:space="preserve">4.1. Поступившие в образовательную организацию из органов и учреждений системы профилактики сведения об отнесении несовершеннолетних к категориям лиц, установленным пунктом 1 статьи 5 Федерального закона N 120-Ф3, постановления территориальной (муниципальной) комиссии по делам несовершеннолетних и защите их </w:t>
      </w:r>
      <w:r w:rsidRPr="007903E0">
        <w:rPr>
          <w:rFonts w:ascii="Times New Roman" w:hAnsi="Times New Roman" w:cs="Times New Roman"/>
          <w:sz w:val="24"/>
          <w:szCs w:val="24"/>
          <w:lang w:val="tt-RU"/>
        </w:rPr>
        <w:lastRenderedPageBreak/>
        <w:t>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"Для постановки на учет" незамедлительно передаются лицу, ответственному за ведение учета  для внесения в возможно короткие сроки (не более трех рабочих дней с момента регистрации информации в МБОУ “Ахметьевская ООШ”) в Журнал учета отдельных категорий несовершеннолетних обучающихся, в отношении которых проводится индивидуальная профилактическая работа в образовательной организации (далее - Журнал учета) и в государственную информационную систему «Электронное образование» (далее - ГИС «Электронное образование»), а также для обеспечения направления в территориальную (муниципальную) комиссию по делам несовершеннолетних и защите их прав (при наличии необходимости) предложений в рамках компетенции и имеющихся в МБОУ “Ахметьевская ООШ” возможностей для включения в межведомственные планы (программы) индивидуальной профилактической работы, утверждаемые территориальной (муниципальной) комиссией по делам несовершеннолетних и защите их прав (в случае их разработки).</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Датой постановки несовершеннолетнего на учет в образовательной организации в указанном случае является дата фиксации сведений в Журнале учета и в ГИС «Электронное образование».</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4.2. В случае поступления в образовательную организацию информации о выявлении несовершеннолетних, указанных в Положении, в случае непосредственного выявления сотрудниками образовательной организации указанных несовершеннолетних, социальный педагог, педагог-психолог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 Руководитель образовательной организации информирует Совет профилактики образовательной организации.</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w:t>
      </w:r>
    </w:p>
    <w:p w:rsidR="002A3E53" w:rsidRPr="007903E0" w:rsidRDefault="002A3E53" w:rsidP="002A3E53">
      <w:pPr>
        <w:pStyle w:val="a3"/>
        <w:spacing w:after="0"/>
        <w:ind w:left="0" w:firstLine="720"/>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По результатам рассмотрения указанного представления может быть вынесено одно из следующих решений:</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об учете несовершеннолетнего и организации с ним индивидуальной профилактической работы, направленной на устранение причин, послуживших его основанием;</w:t>
      </w:r>
    </w:p>
    <w:p w:rsidR="002A3E53" w:rsidRPr="007903E0" w:rsidRDefault="002A3E53" w:rsidP="002A3E53">
      <w:pPr>
        <w:spacing w:after="0"/>
        <w:ind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о нецелесообразности учета несовершеннолетнего;</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о нецелесообразности учета несовершеннолетнего и об организации контроля за его поведением со стороны классного руководителя, иного педагога образовательной организации (куратора).</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В случае принятия решения о постановке несовершеннолетнего на учет и организации с ним индивидуальной профилактической работы, направленной на устранение причин, послуживших его основанием, информация о несовершеннолетнем, подлежащем учету, передается лицу, ответственному за ведение учета, для внесения в Журнал учета и в ГИС «Электронное образование».</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Решение Совета профилактики образовательной организации может оформляться в виде протокола заседания либо в иной форме в соответствии с локальным нормативным актом, определяющим порядок деятельности указанного подразделения либо органа.</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4.3. Решение об учете несовершеннолетнего в возможно короткие сроки (не более трех рабочих дней с момента осушествления учета) доводится до сведения:</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родителей (законных представителей) несовершеннолетнего;</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lastRenderedPageBreak/>
        <w:t>• руководителя образовательной организации (в случае принятия решения уполномоченным структурным подразделением либо коллегиальным органом образовательной организации);</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классного руководителя несовершеннолетнего обучающегося: представителя органа или учреждения системы профилактики, представившего сведения в образовательную организацию;</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территориальной (муниципальной) комиссии по делам несовершеннолетних и защите их прав;</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иных органов и учреждений системы профилактики (при выявлении необходимости организации взаимодействия).</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4.4. В отношении несовершеннолетних, указанных в Положении,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(программам) индивидуальной профилактической работы, утвержденным территориальной (муниципальной) комиссией по делам несовершеннолетних и защите их прав, или в рамках исполнения постановлений территориальной (муниципальной) комиссии по делам несовершеннолетних и защите их прав о реализации конкретных мер по защите прав и интересов детей.</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4.5. В отношении несовершеннолетних, указанных в Положении индивидуальная профилактическая работа, направленная на устранение причин, послуживших основанием для их учета, проводится согласно планам, программам и иным документам индивидуального планирования работы в отношении несовершеннолетнего, утвержденных руководителем образовательной организации.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4.6. В отношении всех категорий несовершеннолетних, подлежащих учету в образовательной организации, формируются наблюдательные дела. К наблюдательному делу несовершеннолетнего приобщаются:</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документы, содержащие сведения, послужившие основанием для учета несовершеннолетнего;</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сведения об информировании родителей (законных представителей) несовершеннолетнего о постановке его на учет;</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справка об установочных данных несовершеннолетнего;</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акт о закреплении куратора за обучающимся несовершеннолетним;</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акты обследования условий жизни несовершеннолетнего;</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характеристики несовершеннолетнего от классного руководителя (оформляются не реже одного раза в три месяца с отражением динамики произошедших изменений в поведении):</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сведения о динамике успеваемости несовершеннолетнего в течение учебного периода:</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сведения о пропусках учебных занятий обучающимся в течение учебного периода (с указанием причин отсутствия):</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сведения о проведении индивидуальной профилактической работы с несовершеннолетним и его семьей;</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планы, программы и иные документы индивидуального планирования работы в отношении несовершеннолетнего, ежеквартально актуализируемые:</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результаты диагностик, анкетирования, тестирования несовершеннолетнего; рекомендации педагога-психолога классному руководителю, социальному педагогу, педагогам по работе с несовершеннолетним,  сведения об их реализации;</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отчеты, служебные записки, докладные сотрудников образовательной организации и иные документы, свидетельствующие о проводимой с несовершеннолетним работе:</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lastRenderedPageBreak/>
        <w:t>• сведения об организации воспитательной работы, общественно-полезной, культурно-досуговой деятельности, кружковой занятости несовершеннолетнего в МБОУ “Ахметьевская ООШ”, организациях дополнительного образования и иных, участии в деятельности детских и молодежных общественных организациях, движениях. ученическом самоуправлении:</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сведения о принятых решениях, примененных мерах воздействия в отношении несовершеннолетнего по итогам рассмотрения материалов па заседаниях территориальной (муниципальной) комиссии по делам несовершеннолетних и защите их прав:</w:t>
      </w:r>
    </w:p>
    <w:p w:rsidR="002A3E53" w:rsidRPr="007903E0" w:rsidRDefault="002A3E53" w:rsidP="002A3E53">
      <w:pPr>
        <w:pStyle w:val="a3"/>
        <w:spacing w:after="0"/>
        <w:ind w:left="0" w:firstLine="709"/>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 документы, свидетельствующие о возможности снятия обучающегося с учета в образовательной организации (ходатайства о снятии с учета);</w:t>
      </w:r>
    </w:p>
    <w:p w:rsidR="002A3E53" w:rsidRPr="007903E0" w:rsidRDefault="002A3E53" w:rsidP="002A3E53">
      <w:pPr>
        <w:pStyle w:val="a3"/>
        <w:numPr>
          <w:ilvl w:val="0"/>
          <w:numId w:val="4"/>
        </w:numPr>
        <w:spacing w:after="0"/>
        <w:jc w:val="both"/>
        <w:rPr>
          <w:rFonts w:ascii="Times New Roman" w:hAnsi="Times New Roman" w:cs="Times New Roman"/>
          <w:sz w:val="24"/>
          <w:szCs w:val="24"/>
          <w:lang w:val="tt-RU"/>
        </w:rPr>
      </w:pPr>
      <w:r w:rsidRPr="007903E0">
        <w:rPr>
          <w:rFonts w:ascii="Times New Roman" w:hAnsi="Times New Roman" w:cs="Times New Roman"/>
          <w:sz w:val="24"/>
          <w:szCs w:val="24"/>
          <w:lang w:val="tt-RU"/>
        </w:rPr>
        <w:t>иные документы, необходимые для организации работы с несовершеннолетним.</w:t>
      </w:r>
    </w:p>
    <w:p w:rsidR="002A3E53" w:rsidRPr="007903E0" w:rsidRDefault="002A3E53" w:rsidP="002A3E53">
      <w:pPr>
        <w:spacing w:after="0"/>
        <w:rPr>
          <w:rFonts w:ascii="Times New Roman" w:hAnsi="Times New Roman" w:cs="Times New Roman"/>
          <w:sz w:val="24"/>
          <w:szCs w:val="24"/>
          <w:lang w:val="tt-RU"/>
        </w:rPr>
      </w:pPr>
    </w:p>
    <w:p w:rsidR="002A3E53" w:rsidRPr="007903E0" w:rsidRDefault="002A3E53" w:rsidP="002A3E53">
      <w:pPr>
        <w:spacing w:after="0"/>
        <w:ind w:right="-1"/>
        <w:jc w:val="center"/>
        <w:rPr>
          <w:rFonts w:ascii="Times New Roman" w:hAnsi="Times New Roman" w:cs="Times New Roman"/>
          <w:b/>
          <w:sz w:val="24"/>
          <w:szCs w:val="24"/>
        </w:rPr>
      </w:pPr>
      <w:r w:rsidRPr="007903E0">
        <w:rPr>
          <w:rFonts w:ascii="Times New Roman" w:hAnsi="Times New Roman" w:cs="Times New Roman"/>
          <w:b/>
          <w:sz w:val="24"/>
          <w:szCs w:val="24"/>
          <w:lang w:val="en-US"/>
        </w:rPr>
        <w:t>V</w:t>
      </w:r>
      <w:r w:rsidRPr="007903E0">
        <w:rPr>
          <w:rFonts w:ascii="Times New Roman" w:hAnsi="Times New Roman" w:cs="Times New Roman"/>
          <w:b/>
          <w:sz w:val="24"/>
          <w:szCs w:val="24"/>
        </w:rPr>
        <w:t xml:space="preserve">. Индивидуальные программы реабилитации для несовершеннолетних, </w:t>
      </w:r>
      <w:r w:rsidRPr="007903E0">
        <w:rPr>
          <w:rFonts w:ascii="Times New Roman" w:hAnsi="Times New Roman" w:cs="Times New Roman"/>
          <w:b/>
          <w:sz w:val="24"/>
          <w:szCs w:val="24"/>
        </w:rPr>
        <w:br/>
        <w:t>состоящих на учете</w:t>
      </w:r>
    </w:p>
    <w:p w:rsidR="002A3E53" w:rsidRPr="007903E0" w:rsidRDefault="002A3E53" w:rsidP="002A3E53">
      <w:pPr>
        <w:spacing w:after="0"/>
        <w:ind w:right="-1"/>
        <w:jc w:val="both"/>
        <w:rPr>
          <w:rFonts w:ascii="Times New Roman" w:hAnsi="Times New Roman" w:cs="Times New Roman"/>
          <w:b/>
          <w:sz w:val="24"/>
          <w:szCs w:val="24"/>
        </w:rPr>
      </w:pPr>
    </w:p>
    <w:p w:rsidR="002A3E53" w:rsidRPr="007903E0" w:rsidRDefault="002A3E53" w:rsidP="002A3E53">
      <w:pPr>
        <w:tabs>
          <w:tab w:val="left" w:pos="9214"/>
        </w:tabs>
        <w:spacing w:after="0"/>
        <w:ind w:right="142" w:firstLine="709"/>
        <w:jc w:val="both"/>
        <w:rPr>
          <w:rFonts w:ascii="Times New Roman" w:hAnsi="Times New Roman" w:cs="Times New Roman"/>
          <w:sz w:val="24"/>
          <w:szCs w:val="24"/>
        </w:rPr>
      </w:pPr>
      <w:r w:rsidRPr="007903E0">
        <w:rPr>
          <w:rFonts w:ascii="Times New Roman" w:hAnsi="Times New Roman" w:cs="Times New Roman"/>
          <w:sz w:val="24"/>
          <w:szCs w:val="24"/>
        </w:rPr>
        <w:t>В соответствии с методическими рекомендациями Министерства образования и науки Республики Татарстан для всех несовершеннолетних, состоящих на учете в соответствии с «Положением об учете отдельных категорий несовершеннолетних в образовательных организациях общего, среднего и профессионального образования» предусмотрены варианты программ реабилитации:</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 для красной зоны - программа реабилитации №1 (Приложение 1);</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 для желтой зоны - программа реабилитации №2 (Приложение 2);</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 для зеленой зоны - программа реабилитации №3 (Приложение 3).</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p>
    <w:p w:rsidR="002A3E53" w:rsidRPr="007903E0" w:rsidRDefault="002A3E53" w:rsidP="002A3E53">
      <w:pPr>
        <w:tabs>
          <w:tab w:val="left" w:pos="9214"/>
        </w:tabs>
        <w:spacing w:after="0"/>
        <w:ind w:right="141" w:firstLine="709"/>
        <w:jc w:val="center"/>
        <w:rPr>
          <w:rFonts w:ascii="Times New Roman" w:hAnsi="Times New Roman" w:cs="Times New Roman"/>
          <w:b/>
          <w:sz w:val="24"/>
          <w:szCs w:val="24"/>
        </w:rPr>
      </w:pPr>
      <w:r w:rsidRPr="007903E0">
        <w:rPr>
          <w:rFonts w:ascii="Times New Roman" w:hAnsi="Times New Roman" w:cs="Times New Roman"/>
          <w:b/>
          <w:sz w:val="24"/>
          <w:szCs w:val="24"/>
          <w:lang w:val="en-US"/>
        </w:rPr>
        <w:t>VI</w:t>
      </w:r>
      <w:r w:rsidRPr="007903E0">
        <w:rPr>
          <w:rFonts w:ascii="Times New Roman" w:hAnsi="Times New Roman" w:cs="Times New Roman"/>
          <w:b/>
          <w:sz w:val="24"/>
          <w:szCs w:val="24"/>
        </w:rPr>
        <w:t xml:space="preserve">. Основания прекращения учета несовершеннолетних в </w:t>
      </w:r>
    </w:p>
    <w:p w:rsidR="002A3E53" w:rsidRPr="007903E0" w:rsidRDefault="002A3E53" w:rsidP="002A3E53">
      <w:pPr>
        <w:tabs>
          <w:tab w:val="left" w:pos="9214"/>
        </w:tabs>
        <w:spacing w:after="0"/>
        <w:ind w:right="141" w:firstLine="709"/>
        <w:jc w:val="center"/>
        <w:rPr>
          <w:rFonts w:ascii="Times New Roman" w:hAnsi="Times New Roman" w:cs="Times New Roman"/>
          <w:b/>
          <w:sz w:val="24"/>
          <w:szCs w:val="24"/>
        </w:rPr>
      </w:pPr>
      <w:r w:rsidRPr="007903E0">
        <w:rPr>
          <w:rFonts w:ascii="Times New Roman" w:hAnsi="Times New Roman" w:cs="Times New Roman"/>
          <w:b/>
          <w:sz w:val="24"/>
          <w:szCs w:val="24"/>
          <w:lang w:val="tt-RU"/>
        </w:rPr>
        <w:t>МБОУ “Ахметьевская ООШ”</w:t>
      </w:r>
      <w:r w:rsidRPr="007903E0">
        <w:rPr>
          <w:rFonts w:ascii="Times New Roman" w:hAnsi="Times New Roman" w:cs="Times New Roman"/>
          <w:b/>
          <w:sz w:val="24"/>
          <w:szCs w:val="24"/>
        </w:rPr>
        <w:t xml:space="preserve"> </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6.1. Основаниями прекращения учета несовершеннолетних обучающихся в образовательной организации являются:</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 xml:space="preserve">a) прекращение образовательных отношений </w:t>
      </w:r>
      <w:proofErr w:type="gramStart"/>
      <w:r w:rsidRPr="007903E0">
        <w:rPr>
          <w:rFonts w:ascii="Times New Roman" w:hAnsi="Times New Roman" w:cs="Times New Roman"/>
          <w:sz w:val="24"/>
          <w:szCs w:val="24"/>
        </w:rPr>
        <w:t>между несовершеннолетним и образовательной организацией</w:t>
      </w:r>
      <w:proofErr w:type="gramEnd"/>
      <w:r w:rsidRPr="007903E0">
        <w:rPr>
          <w:rFonts w:ascii="Times New Roman" w:hAnsi="Times New Roman" w:cs="Times New Roman"/>
          <w:sz w:val="24"/>
          <w:szCs w:val="24"/>
        </w:rPr>
        <w:t>;</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б) достижение восемнадцатилетнего возраста;</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в) устранение причин и условий, ставших основаниями для учета, положительная динамика поведения, в связи с улучшением ситуации.</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6.2. В случае выбытия несовершеннолетнего, подлежащего учету, указанного в Положении, в другую образовательную организацию, и выявления необходимости продолжения проведения в отношении него индивидуальной профилактической работы,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 в которой несовершеннолетний продолжает обучение с внесением соответствующих сведений в ГИС «Электронное образование».</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6.3. В отношении несовершеннолетних, указанных в Положении, учет прекращается по мотивированному представлению классного руководителя, педагога-психолога направленному руководителю образовательной организации для последующего принятия решения Совета профилактики образовательной организации, которое подлежит рассмотрению в возможно короткие сроки (не более пяти рабочих дней с момента поступления).</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По результатам рассмотрения представления о прекращении учета несовершеннолетнего может быть принято одно из следующих решений:</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 о прекращении учета;</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lastRenderedPageBreak/>
        <w:t>• о прекращении учета и об организации контроля за поведением несовершеннолетнего со стороны его классного руководителя, иного педагога образовательной организации (куратора);</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 об отказе в прекращении учета.</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В случае принятия решения об отказе в прекращении учета несовершеннолетнего и организации с ним индивидуальной профилактической работы, направленной на устранение причин, послуживших его основанием, информация о несовершеннолетнем, подлежащем учету, передается лицу, ответственному за ведение учета, для внесения в Журнал учета и в ГИС «Электронное образование».</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Решение о прекращении учета несовершеннолетнего Совета профилактики образовательной организации оформляется в виде протокола заседания либо в иной установленной локальным нормативным актом образовательной организации форме.</w:t>
      </w:r>
    </w:p>
    <w:p w:rsidR="002A3E53" w:rsidRPr="007903E0" w:rsidRDefault="002A3E53" w:rsidP="002A3E53">
      <w:pPr>
        <w:tabs>
          <w:tab w:val="left" w:pos="9214"/>
        </w:tabs>
        <w:spacing w:after="0"/>
        <w:ind w:right="141" w:firstLine="709"/>
        <w:jc w:val="both"/>
        <w:rPr>
          <w:rFonts w:ascii="Times New Roman" w:hAnsi="Times New Roman" w:cs="Times New Roman"/>
          <w:sz w:val="24"/>
          <w:szCs w:val="24"/>
        </w:rPr>
      </w:pPr>
      <w:r w:rsidRPr="007903E0">
        <w:rPr>
          <w:rFonts w:ascii="Times New Roman" w:hAnsi="Times New Roman" w:cs="Times New Roman"/>
          <w:sz w:val="24"/>
          <w:szCs w:val="24"/>
        </w:rPr>
        <w:t>Решение о прекращении учета несовершеннолетнего доводится до сведения его родителей (законных представителей), руководителя образовательной организации.</w:t>
      </w: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2A3E53" w:rsidRDefault="002A3E53" w:rsidP="002A3E53">
      <w:pPr>
        <w:tabs>
          <w:tab w:val="left" w:pos="9214"/>
        </w:tabs>
        <w:spacing w:after="0"/>
        <w:ind w:right="141" w:firstLine="709"/>
        <w:jc w:val="both"/>
        <w:rPr>
          <w:rFonts w:ascii="Times New Roman" w:hAnsi="Times New Roman" w:cs="Times New Roman"/>
          <w:sz w:val="24"/>
          <w:szCs w:val="24"/>
        </w:rPr>
      </w:pPr>
    </w:p>
    <w:p w:rsidR="007B1091" w:rsidRDefault="007B1091"/>
    <w:sectPr w:rsidR="007B1091" w:rsidSect="007903E0">
      <w:pgSz w:w="11906" w:h="16838"/>
      <w:pgMar w:top="426"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C04FB"/>
    <w:multiLevelType w:val="multilevel"/>
    <w:tmpl w:val="92228E68"/>
    <w:lvl w:ilvl="0">
      <w:start w:val="1"/>
      <w:numFmt w:val="decimal"/>
      <w:lvlText w:val="%1."/>
      <w:lvlJc w:val="left"/>
      <w:pPr>
        <w:ind w:left="1080" w:hanging="360"/>
      </w:pPr>
      <w:rPr>
        <w:rFonts w:hint="default"/>
      </w:rPr>
    </w:lvl>
    <w:lvl w:ilvl="1">
      <w:start w:val="1"/>
      <w:numFmt w:val="decimal"/>
      <w:isLgl/>
      <w:lvlText w:val="%1.%2."/>
      <w:lvlJc w:val="left"/>
      <w:pPr>
        <w:ind w:left="1789" w:hanging="360"/>
      </w:pPr>
      <w:rPr>
        <w:rFonts w:hint="default"/>
      </w:rPr>
    </w:lvl>
    <w:lvl w:ilvl="2">
      <w:start w:val="1"/>
      <w:numFmt w:val="decimal"/>
      <w:isLgl/>
      <w:lvlText w:val="%1.%2.%3."/>
      <w:lvlJc w:val="left"/>
      <w:pPr>
        <w:ind w:left="2858" w:hanging="720"/>
      </w:pPr>
      <w:rPr>
        <w:rFonts w:hint="default"/>
      </w:rPr>
    </w:lvl>
    <w:lvl w:ilvl="3">
      <w:start w:val="1"/>
      <w:numFmt w:val="decimal"/>
      <w:isLgl/>
      <w:lvlText w:val="%1.%2.%3.%4."/>
      <w:lvlJc w:val="left"/>
      <w:pPr>
        <w:ind w:left="3567" w:hanging="720"/>
      </w:pPr>
      <w:rPr>
        <w:rFonts w:hint="default"/>
      </w:rPr>
    </w:lvl>
    <w:lvl w:ilvl="4">
      <w:start w:val="1"/>
      <w:numFmt w:val="decimal"/>
      <w:isLgl/>
      <w:lvlText w:val="%1.%2.%3.%4.%5."/>
      <w:lvlJc w:val="left"/>
      <w:pPr>
        <w:ind w:left="4636" w:hanging="1080"/>
      </w:pPr>
      <w:rPr>
        <w:rFonts w:hint="default"/>
      </w:rPr>
    </w:lvl>
    <w:lvl w:ilvl="5">
      <w:start w:val="1"/>
      <w:numFmt w:val="decimal"/>
      <w:isLgl/>
      <w:lvlText w:val="%1.%2.%3.%4.%5.%6."/>
      <w:lvlJc w:val="left"/>
      <w:pPr>
        <w:ind w:left="5345" w:hanging="1080"/>
      </w:pPr>
      <w:rPr>
        <w:rFonts w:hint="default"/>
      </w:rPr>
    </w:lvl>
    <w:lvl w:ilvl="6">
      <w:start w:val="1"/>
      <w:numFmt w:val="decimal"/>
      <w:isLgl/>
      <w:lvlText w:val="%1.%2.%3.%4.%5.%6.%7."/>
      <w:lvlJc w:val="left"/>
      <w:pPr>
        <w:ind w:left="6414" w:hanging="1440"/>
      </w:pPr>
      <w:rPr>
        <w:rFonts w:hint="default"/>
      </w:rPr>
    </w:lvl>
    <w:lvl w:ilvl="7">
      <w:start w:val="1"/>
      <w:numFmt w:val="decimal"/>
      <w:isLgl/>
      <w:lvlText w:val="%1.%2.%3.%4.%5.%6.%7.%8."/>
      <w:lvlJc w:val="left"/>
      <w:pPr>
        <w:ind w:left="7123" w:hanging="1440"/>
      </w:pPr>
      <w:rPr>
        <w:rFonts w:hint="default"/>
      </w:rPr>
    </w:lvl>
    <w:lvl w:ilvl="8">
      <w:start w:val="1"/>
      <w:numFmt w:val="decimal"/>
      <w:isLgl/>
      <w:lvlText w:val="%1.%2.%3.%4.%5.%6.%7.%8.%9."/>
      <w:lvlJc w:val="left"/>
      <w:pPr>
        <w:ind w:left="8192" w:hanging="1800"/>
      </w:pPr>
      <w:rPr>
        <w:rFonts w:hint="default"/>
      </w:rPr>
    </w:lvl>
  </w:abstractNum>
  <w:abstractNum w:abstractNumId="1" w15:restartNumberingAfterBreak="0">
    <w:nsid w:val="45F76085"/>
    <w:multiLevelType w:val="hybridMultilevel"/>
    <w:tmpl w:val="1808725A"/>
    <w:lvl w:ilvl="0" w:tplc="04190001">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2" w15:restartNumberingAfterBreak="0">
    <w:nsid w:val="61F84215"/>
    <w:multiLevelType w:val="hybridMultilevel"/>
    <w:tmpl w:val="BDAE6CCE"/>
    <w:lvl w:ilvl="0" w:tplc="B5F87BE4">
      <w:start w:val="1"/>
      <w:numFmt w:val="decimal"/>
      <w:lvlText w:val="%1."/>
      <w:lvlJc w:val="left"/>
      <w:pPr>
        <w:ind w:left="1069" w:hanging="360"/>
      </w:pPr>
      <w:rPr>
        <w:rFonts w:asciiTheme="minorHAnsi" w:eastAsiaTheme="minorHAnsi" w:hAnsiTheme="minorHAnsi" w:cstheme="minorBid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7D4512DC"/>
    <w:multiLevelType w:val="hybridMultilevel"/>
    <w:tmpl w:val="B75827A2"/>
    <w:lvl w:ilvl="0" w:tplc="04190001">
      <w:start w:val="1"/>
      <w:numFmt w:val="bullet"/>
      <w:lvlText w:val=""/>
      <w:lvlJc w:val="left"/>
      <w:pPr>
        <w:ind w:left="870" w:hanging="360"/>
      </w:pPr>
      <w:rPr>
        <w:rFonts w:ascii="Symbol" w:hAnsi="Symbol"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508"/>
    <w:rsid w:val="00184A0C"/>
    <w:rsid w:val="002A3E53"/>
    <w:rsid w:val="003A2508"/>
    <w:rsid w:val="007B1091"/>
    <w:rsid w:val="00A15BD9"/>
    <w:rsid w:val="00B40D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9434A"/>
  <w15:chartTrackingRefBased/>
  <w15:docId w15:val="{C7742895-AE29-4BD0-A49A-5B94803BA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3E5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A3E53"/>
    <w:pPr>
      <w:ind w:left="720"/>
      <w:contextualSpacing/>
    </w:p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40DFC"/>
    <w:pPr>
      <w:spacing w:before="100" w:beforeAutospacing="1" w:after="100" w:afterAutospacing="1" w:line="240" w:lineRule="auto"/>
    </w:pPr>
    <w:rPr>
      <w:rFonts w:ascii="Tahoma" w:eastAsia="Times New Roman" w:hAnsi="Tahoma" w:cs="Tahom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7</Pages>
  <Words>2482</Words>
  <Characters>14151</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 Хамитовна</dc:creator>
  <cp:keywords/>
  <dc:description/>
  <cp:lastModifiedBy>1</cp:lastModifiedBy>
  <cp:revision>4</cp:revision>
  <dcterms:created xsi:type="dcterms:W3CDTF">2023-01-16T13:00:00Z</dcterms:created>
  <dcterms:modified xsi:type="dcterms:W3CDTF">2023-11-06T22:48:00Z</dcterms:modified>
</cp:coreProperties>
</file>